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BA" w:rsidRPr="00DD044E" w:rsidRDefault="005166BA" w:rsidP="00DD044E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b/>
          <w:color w:val="000000"/>
          <w:sz w:val="36"/>
          <w:szCs w:val="16"/>
          <w:lang w:eastAsia="cs-CZ"/>
        </w:rPr>
      </w:pPr>
      <w:r w:rsidRPr="00DD044E">
        <w:rPr>
          <w:rFonts w:ascii="Tahoma" w:eastAsia="Times New Roman" w:hAnsi="Tahoma" w:cs="Tahoma"/>
          <w:b/>
          <w:color w:val="000000"/>
          <w:sz w:val="36"/>
          <w:szCs w:val="16"/>
          <w:lang w:eastAsia="cs-CZ"/>
        </w:rPr>
        <w:t>Obyčejné perlátory</w:t>
      </w:r>
    </w:p>
    <w:p w:rsidR="00C82BFA" w:rsidRPr="00DD044E" w:rsidRDefault="00C82BFA" w:rsidP="00DD044E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16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16"/>
          <w:lang w:eastAsia="cs-CZ"/>
        </w:rPr>
        <w:t>Cenová relace 20-100 Kč</w:t>
      </w:r>
    </w:p>
    <w:p w:rsidR="00DD044E" w:rsidRPr="005166BA" w:rsidRDefault="00DD044E" w:rsidP="00DD044E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Cs w:val="16"/>
          <w:lang w:eastAsia="cs-CZ"/>
        </w:rPr>
      </w:pPr>
    </w:p>
    <w:p w:rsidR="005166BA" w:rsidRPr="005166BA" w:rsidRDefault="005166BA" w:rsidP="005166BA">
      <w:pPr>
        <w:shd w:val="clear" w:color="auto" w:fill="FFFFFF"/>
        <w:spacing w:after="0" w:line="238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5166BA" w:rsidRPr="00DD044E" w:rsidRDefault="005166BA" w:rsidP="00DD044E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Nejsou úsporné, průtok je běžně  15-1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8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l/min.</w:t>
      </w:r>
    </w:p>
    <w:p w:rsidR="005166BA" w:rsidRPr="00DD044E" w:rsidRDefault="005166BA" w:rsidP="00DD044E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Usazuje se v nich vodní kámen.</w:t>
      </w:r>
    </w:p>
    <w:p w:rsidR="005166BA" w:rsidRPr="00DD044E" w:rsidRDefault="005166BA" w:rsidP="00DD044E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Kovové sítko i tělo perlátoru postupně koroduje – voda naruší strukturu kovového sítka během 1-2 let.</w:t>
      </w:r>
    </w:p>
    <w:p w:rsidR="005166BA" w:rsidRPr="00DD044E" w:rsidRDefault="005166BA" w:rsidP="00DD044E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Vlivem koroze a vodního kamene vzniká ideální prostředí pro růst bakterií (</w:t>
      </w:r>
      <w:hyperlink r:id="rId7" w:history="1">
        <w:r w:rsidRPr="00DD044E">
          <w:rPr>
            <w:rStyle w:val="Hypertextovodkaz"/>
            <w:rFonts w:ascii="Tahoma" w:hAnsi="Tahoma" w:cs="Tahoma"/>
            <w:sz w:val="24"/>
            <w:szCs w:val="24"/>
            <w:lang w:eastAsia="cs-CZ"/>
          </w:rPr>
          <w:t xml:space="preserve">např. </w:t>
        </w:r>
        <w:proofErr w:type="gramStart"/>
        <w:r w:rsidRPr="00DD044E">
          <w:rPr>
            <w:rStyle w:val="Hypertextovodkaz"/>
            <w:rFonts w:ascii="Tahoma" w:hAnsi="Tahoma" w:cs="Tahoma"/>
            <w:sz w:val="24"/>
            <w:szCs w:val="24"/>
            <w:lang w:eastAsia="cs-CZ"/>
          </w:rPr>
          <w:t>životu</w:t>
        </w:r>
        <w:proofErr w:type="gramEnd"/>
        <w:r w:rsidRPr="00DD044E">
          <w:rPr>
            <w:rStyle w:val="Hypertextovodkaz"/>
            <w:rFonts w:ascii="Tahoma" w:hAnsi="Tahoma" w:cs="Tahoma"/>
            <w:sz w:val="24"/>
            <w:szCs w:val="24"/>
            <w:lang w:eastAsia="cs-CZ"/>
          </w:rPr>
          <w:t xml:space="preserve"> nebezpečné </w:t>
        </w:r>
        <w:proofErr w:type="spellStart"/>
        <w:r w:rsidRPr="00DD044E">
          <w:rPr>
            <w:rStyle w:val="Hypertextovodkaz"/>
            <w:rFonts w:ascii="Tahoma" w:hAnsi="Tahoma" w:cs="Tahoma"/>
            <w:sz w:val="24"/>
            <w:szCs w:val="24"/>
            <w:lang w:eastAsia="cs-CZ"/>
          </w:rPr>
          <w:t>Legionelly</w:t>
        </w:r>
        <w:proofErr w:type="spellEnd"/>
      </w:hyperlink>
      <w:r w:rsidRPr="00DD044E">
        <w:rPr>
          <w:rFonts w:ascii="Tahoma" w:hAnsi="Tahoma" w:cs="Tahoma"/>
          <w:sz w:val="24"/>
          <w:szCs w:val="24"/>
          <w:lang w:eastAsia="cs-CZ"/>
        </w:rPr>
        <w:t>).</w:t>
      </w:r>
    </w:p>
    <w:p w:rsidR="005166BA" w:rsidRPr="00DD044E" w:rsidRDefault="005166BA" w:rsidP="00DD044E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Bakterie kontaminují pitnou vodu při protékání perlátorem.</w:t>
      </w:r>
    </w:p>
    <w:p w:rsidR="005166BA" w:rsidRPr="00DD044E" w:rsidRDefault="005166BA" w:rsidP="00DD044E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Často chybí atest o hygienické nezávadnosti nebo certifikace použitých materiálů. Zde jde o zdraví.</w:t>
      </w:r>
    </w:p>
    <w:p w:rsidR="00DD044E" w:rsidRDefault="005166BA" w:rsidP="00DD044E">
      <w:pPr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Záruční doba 1-2 roky, životnost 1-3 roky.</w:t>
      </w:r>
    </w:p>
    <w:p w:rsidR="00DD044E" w:rsidRDefault="00DD044E" w:rsidP="00DD044E">
      <w:pPr>
        <w:pBdr>
          <w:bottom w:val="single" w:sz="6" w:space="1" w:color="auto"/>
        </w:pBdr>
        <w:shd w:val="clear" w:color="auto" w:fill="FFFFFF"/>
        <w:spacing w:after="0"/>
        <w:ind w:left="-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DD044E" w:rsidRPr="00DD044E" w:rsidRDefault="00DD044E" w:rsidP="00DD044E">
      <w:pPr>
        <w:pBdr>
          <w:bottom w:val="single" w:sz="6" w:space="1" w:color="auto"/>
        </w:pBdr>
        <w:shd w:val="clear" w:color="auto" w:fill="FFFFFF"/>
        <w:spacing w:after="0"/>
        <w:ind w:left="-36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DD044E" w:rsidRPr="005166BA" w:rsidRDefault="00DD044E" w:rsidP="005166BA">
      <w:pPr>
        <w:shd w:val="clear" w:color="auto" w:fill="FFFFFF"/>
        <w:spacing w:after="250" w:line="238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5166BA" w:rsidRPr="005166BA" w:rsidRDefault="005166BA" w:rsidP="005166BA">
      <w:pPr>
        <w:shd w:val="clear" w:color="auto" w:fill="FFFFFF"/>
        <w:spacing w:before="125" w:after="125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5166BA"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363183" cy="1300329"/>
            <wp:effectExtent l="19050" t="0" r="8417" b="0"/>
            <wp:docPr id="2" name="obrázek 2" descr="http://www.watersavers.eu/userdata/Obr%C3%A1zek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ersavers.eu/userdata/Obr%C3%A1zek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66" cy="130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</w:t>
      </w:r>
      <w:r w:rsidRPr="005166BA"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426978" cy="1319227"/>
            <wp:effectExtent l="19050" t="0" r="1772" b="0"/>
            <wp:docPr id="3" name="obrázek 3" descr="http://www.watersavers.eu/userdata/Obr%C3%A1z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tersavers.eu/userdata/Obr%C3%A1zek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05" cy="132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A"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384448" cy="1251230"/>
            <wp:effectExtent l="19050" t="0" r="6202" b="0"/>
            <wp:docPr id="4" name="obrázek 4" descr="http://www.watersavers.eu/userdata/Obr%C3%A1z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tersavers.eu/userdata/Obr%C3%A1zek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25" cy="125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A" w:rsidRPr="005166BA" w:rsidRDefault="005166BA" w:rsidP="005166BA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5166BA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cs-CZ"/>
        </w:rPr>
        <w:t>Obyčejný perlátor, úsporný perlátor a šetřič vody WATERSAVERS (zleva)</w:t>
      </w:r>
      <w:r w:rsidRPr="005166B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</w:t>
      </w:r>
      <w:r w:rsidRPr="005166BA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cs-CZ"/>
        </w:rPr>
        <w:t>- srovnání po 3 letech používání.</w:t>
      </w:r>
    </w:p>
    <w:p w:rsidR="005166BA" w:rsidRPr="005166BA" w:rsidRDefault="00CD4668" w:rsidP="005166BA">
      <w:pPr>
        <w:spacing w:after="25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D4668">
        <w:rPr>
          <w:rFonts w:ascii="Tahoma" w:eastAsia="Times New Roman" w:hAnsi="Tahoma" w:cs="Tahoma"/>
          <w:sz w:val="24"/>
          <w:szCs w:val="24"/>
          <w:lang w:eastAsia="cs-CZ"/>
        </w:rPr>
        <w:pict>
          <v:rect id="_x0000_i1025" style="width:450.8pt;height:1.25pt" o:hrpct="0" o:hrstd="t" o:hrnoshade="t" o:hr="t" fillcolor="black" stroked="f"/>
        </w:pict>
      </w:r>
    </w:p>
    <w:p w:rsidR="00DD044E" w:rsidRDefault="00DD044E" w:rsidP="005166BA">
      <w:pPr>
        <w:spacing w:after="250" w:line="240" w:lineRule="auto"/>
        <w:contextualSpacing/>
        <w:jc w:val="center"/>
        <w:rPr>
          <w:rFonts w:ascii="Tahoma" w:eastAsia="Times New Roman" w:hAnsi="Tahoma" w:cs="Tahoma"/>
          <w:b/>
          <w:sz w:val="36"/>
          <w:szCs w:val="24"/>
          <w:lang w:eastAsia="cs-CZ"/>
        </w:rPr>
      </w:pPr>
    </w:p>
    <w:p w:rsidR="005166BA" w:rsidRPr="00DD044E" w:rsidRDefault="005166BA" w:rsidP="005166BA">
      <w:pPr>
        <w:spacing w:after="250" w:line="240" w:lineRule="auto"/>
        <w:contextualSpacing/>
        <w:jc w:val="center"/>
        <w:rPr>
          <w:rFonts w:ascii="Tahoma" w:eastAsia="Times New Roman" w:hAnsi="Tahoma" w:cs="Tahoma"/>
          <w:b/>
          <w:sz w:val="36"/>
          <w:szCs w:val="24"/>
          <w:lang w:eastAsia="cs-CZ"/>
        </w:rPr>
      </w:pPr>
      <w:r w:rsidRPr="00DD044E">
        <w:rPr>
          <w:rFonts w:ascii="Tahoma" w:eastAsia="Times New Roman" w:hAnsi="Tahoma" w:cs="Tahoma"/>
          <w:b/>
          <w:sz w:val="36"/>
          <w:szCs w:val="24"/>
          <w:lang w:eastAsia="cs-CZ"/>
        </w:rPr>
        <w:t>Úsporné perlátory</w:t>
      </w:r>
    </w:p>
    <w:p w:rsidR="00C82BFA" w:rsidRPr="005166BA" w:rsidRDefault="00C82BFA" w:rsidP="005166BA">
      <w:pPr>
        <w:spacing w:after="25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Cenová relace 100-300 Kč</w:t>
      </w:r>
    </w:p>
    <w:p w:rsidR="005166BA" w:rsidRPr="00DD044E" w:rsidRDefault="005166BA" w:rsidP="00DD044E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bookmarkStart w:id="0" w:name="Usporne_perlatory"/>
      <w:bookmarkEnd w:id="0"/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Vyrobeny s pevně nastaveným průtokem vody, který není možné změnit.</w:t>
      </w:r>
    </w:p>
    <w:p w:rsidR="005166BA" w:rsidRPr="00DD044E" w:rsidRDefault="005166BA" w:rsidP="00DD044E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bytky vody v perlátoru způsobuje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nárůst vodního kamene = riziko zvýšeného vzniku bakterií.</w:t>
      </w:r>
    </w:p>
    <w:p w:rsidR="005166BA" w:rsidRPr="00DD044E" w:rsidRDefault="005166BA" w:rsidP="00DD044E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Někteří výrobci doporučují speciální klíč na odstranění vodního kamene, přestože výrobky označují jako antivápenné. Tím potvrzují jeho hojné usazování v perlátorech. Při nesprávné manipulaci může klíč perlátor nenávratně poškodit.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Klíč nebývá v ceně výrobku.</w:t>
      </w:r>
    </w:p>
    <w:p w:rsidR="005166BA" w:rsidRPr="00DD044E" w:rsidRDefault="005166BA" w:rsidP="00DD044E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Při rozebrání perlátoru hrozí poškození a znehodnocení, ve většině případů nejdou jednotlivé části zpětně složit.</w:t>
      </w:r>
    </w:p>
    <w:p w:rsidR="005166BA" w:rsidRPr="00DD044E" w:rsidRDefault="005166BA" w:rsidP="00DD044E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Při proniknutí nečistot z potrubí do těla perlátoru nejde běžně perlátor plně vyčistit a tím je narušena funkčnost.</w:t>
      </w:r>
    </w:p>
    <w:p w:rsidR="005166BA" w:rsidRPr="00DD044E" w:rsidRDefault="005166BA" w:rsidP="00DD044E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Mnohé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úsporné 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vytváří na dotek nepříjemný proud vody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ve formě paprsků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– příčinou je soustava několika trysek pod velmi vysokým tlakem.</w:t>
      </w:r>
    </w:p>
    <w:p w:rsidR="005166BA" w:rsidRPr="00DD044E" w:rsidRDefault="005166BA" w:rsidP="00DD044E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Na první pohled je znát, že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oproti běžným </w:t>
      </w:r>
      <w:proofErr w:type="spellStart"/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perlátorům</w:t>
      </w:r>
      <w:proofErr w:type="spellEnd"/>
      <w:r w:rsidR="00DD044E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teče málo vody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5166BA" w:rsidRPr="00DD044E" w:rsidRDefault="005166BA" w:rsidP="00DD044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Některé perlátory ze zahraničí nemají potřebné hygienické atesty a mohou tak ohrožovat zdraví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uživatele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5166BA" w:rsidRPr="00DD044E" w:rsidRDefault="005166BA" w:rsidP="00DD044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Úsporné perlátory mohou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být 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kvůli ceně vyráběny z nekvalitních plastů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(např. </w:t>
      </w:r>
      <w:r w:rsidR="00DD044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v této souvislosti se hodně hovoří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o</w:t>
      </w:r>
      <w:r w:rsidR="00DD044E" w:rsidRPr="00DD044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hyperlink r:id="rId11" w:history="1">
        <w:r w:rsidR="00DD044E" w:rsidRPr="000201CF">
          <w:rPr>
            <w:rFonts w:ascii="Tahoma" w:eastAsia="Times New Roman" w:hAnsi="Tahoma" w:cs="Tahoma"/>
            <w:bCs/>
            <w:color w:val="551A8B"/>
            <w:sz w:val="24"/>
            <w:szCs w:val="24"/>
            <w:u w:val="single"/>
            <w:lang w:eastAsia="cs-CZ"/>
          </w:rPr>
          <w:t>ftalátech</w:t>
        </w:r>
      </w:hyperlink>
      <w:r w:rsidR="00DD044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)</w:t>
      </w:r>
    </w:p>
    <w:p w:rsidR="005166BA" w:rsidRPr="00DD044E" w:rsidRDefault="005166BA" w:rsidP="00DD044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Někteří výrobci slibují nadsazené úspory a uváděné průtoky jsou tak mnohdy jiné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než ve skutečnost</w:t>
      </w:r>
      <w:r w:rsidR="003D15F2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i. Pokud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nemají </w:t>
      </w:r>
      <w:r w:rsidR="003D15F2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laboratorně certifikovaný průtok vody při různých hodnotách tlaku ve vodovodních rozvodech, tak jsou jimi udávané hodnoty průtoku vody (a tím i úspor) jen odhadem a mnohdy záměrným klamem. </w:t>
      </w:r>
    </w:p>
    <w:p w:rsidR="005166BA" w:rsidRPr="00DD044E" w:rsidRDefault="005166BA" w:rsidP="00DD044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Záruční doba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je </w:t>
      </w:r>
      <w:r w:rsidR="003D15F2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většinou 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2 roky.</w:t>
      </w:r>
    </w:p>
    <w:p w:rsidR="005166BA" w:rsidRPr="00DD044E" w:rsidRDefault="005166BA" w:rsidP="00DD044E">
      <w:pPr>
        <w:shd w:val="clear" w:color="auto" w:fill="FFFFFF"/>
        <w:spacing w:before="125" w:after="125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DD044E">
        <w:rPr>
          <w:rFonts w:ascii="Tahoma" w:eastAsia="Times New Roman" w:hAnsi="Tahoma" w:cs="Tahoma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285615" cy="2138680"/>
            <wp:effectExtent l="19050" t="0" r="635" b="0"/>
            <wp:docPr id="6" name="obrázek 6" descr="http://www.watersavers.eu/userdata/image/rez%20pro%20web%20final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tersavers.eu/userdata/image/rez%20pro%20web%20final(1)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A" w:rsidRPr="00DD044E" w:rsidRDefault="00CD4668" w:rsidP="00DD044E">
      <w:pPr>
        <w:spacing w:after="250"/>
        <w:rPr>
          <w:rFonts w:ascii="Tahoma" w:eastAsia="Times New Roman" w:hAnsi="Tahoma" w:cs="Tahoma"/>
          <w:sz w:val="24"/>
          <w:szCs w:val="24"/>
          <w:lang w:eastAsia="cs-CZ"/>
        </w:rPr>
      </w:pPr>
      <w:r w:rsidRPr="00CD4668">
        <w:rPr>
          <w:rFonts w:ascii="Tahoma" w:eastAsia="Times New Roman" w:hAnsi="Tahoma" w:cs="Tahoma"/>
          <w:sz w:val="24"/>
          <w:szCs w:val="24"/>
          <w:lang w:eastAsia="cs-CZ"/>
        </w:rPr>
        <w:pict>
          <v:rect id="_x0000_i1026" style="width:450.8pt;height:1.25pt" o:hrpct="0" o:hrstd="t" o:hrnoshade="t" o:hr="t" fillcolor="black" stroked="f"/>
        </w:pict>
      </w:r>
    </w:p>
    <w:p w:rsidR="003D15F2" w:rsidRPr="00DD044E" w:rsidRDefault="003D15F2" w:rsidP="00DD044E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</w:pPr>
      <w:bookmarkStart w:id="1" w:name="setrice_watersavers"/>
      <w:bookmarkEnd w:id="1"/>
      <w:r w:rsidRPr="00DD044E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Šetřiče vody WATERSAVERS</w:t>
      </w:r>
    </w:p>
    <w:p w:rsidR="00DD044E" w:rsidRPr="005166BA" w:rsidRDefault="00DD044E" w:rsidP="00DD044E">
      <w:pPr>
        <w:spacing w:after="25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Cenová relace 200-300 Kč</w:t>
      </w:r>
    </w:p>
    <w:p w:rsidR="003D15F2" w:rsidRPr="00DD044E" w:rsidRDefault="003D15F2" w:rsidP="00DD044E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2533A4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Možnost nastavení průtoku vody na 2, 4, 6, 8, 10, 12, 14 l/min.</w:t>
      </w:r>
      <w:r w:rsidR="002533A4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5166BA" w:rsidRPr="00DD044E" w:rsidRDefault="00DD044E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Ú</w:t>
      </w:r>
      <w:r w:rsidR="002533A4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spora vody může být i více než 80%, nicméně nepovažujeme za seriózní takto vysoké úspory uvádět, protože se ve většině případů neslučují s</w:t>
      </w:r>
      <w:r w:rsidR="006E03DA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 komfortním užíváním vody.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Nastavení se dá kdykoliv snadno změnit – uživatel má možnost rozhodnout o míře úspor</w:t>
      </w:r>
      <w:r w:rsidR="006E03DA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. Zároveň může i přizpůsobit šetřič tlaku ve vodovodních rozvodech, který se často liší dle lokality i budovy (nízký vs. vysoký tlak)</w:t>
      </w:r>
    </w:p>
    <w:p w:rsidR="005166BA" w:rsidRPr="00DD044E" w:rsidRDefault="006E03DA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Dosahují</w:t>
      </w:r>
      <w:r w:rsidR="005166BA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maximálního provzdušnění a properlení proudu vody.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Úspor je dosaženo bez ztráty komfortu uživatele.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Iluze plného proudu vody - vizuálně i pocitově se téměř neliší</w:t>
      </w:r>
      <w:r w:rsidR="006E03DA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od plného proudu vody (15-18 l/min.)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Vysoká robustnost a kvalita použitých materiálů.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Použitím speciální technologie je zabráněno usazování vodního kamene – šetřič je antivápenný.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Šetřič lze sterilizovat horkou vodou (až 179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vertAlign w:val="superscript"/>
          <w:lang w:eastAsia="cs-CZ"/>
        </w:rPr>
        <w:t>o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C) i všemi běžnými desinfekčními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a chemickými 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prostředky.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Lze jej snadno rozebrat na jednotlivé díly a opět složit.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Splňují i ty nejpřísnější hygienické požadavky.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Udávané průtoky vody jsou certifikovány a potvrzeny laboratorními testy.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Záruční doba 5 let, životnost 20 let a více.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Během záruční doby se investice do šetřičů mnohonásobně vrátí.</w:t>
      </w:r>
    </w:p>
    <w:p w:rsidR="005166BA" w:rsidRPr="00DD044E" w:rsidRDefault="005166BA" w:rsidP="00DD044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Český patent, český výrobce, český produkt.</w:t>
      </w:r>
      <w:r w:rsidR="00300F20"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Můžete tak napřímo jednat s výrobcem bez zapojení prostředníka. Lze tak vyjednat podmínky i ceny na míru.</w:t>
      </w:r>
    </w:p>
    <w:p w:rsidR="005166BA" w:rsidRPr="00DD044E" w:rsidRDefault="005166BA" w:rsidP="00DD044E">
      <w:pPr>
        <w:numPr>
          <w:ilvl w:val="0"/>
          <w:numId w:val="4"/>
        </w:numPr>
        <w:pBdr>
          <w:bottom w:val="single" w:sz="6" w:space="1" w:color="auto"/>
        </w:pBdr>
        <w:shd w:val="clear" w:color="auto" w:fill="FFFFFF"/>
        <w:spacing w:after="0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Šetřiče vody pro svou unikátnost</w:t>
      </w:r>
      <w:r w:rsidRPr="00DD044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hyperlink r:id="rId13" w:history="1">
        <w:r w:rsidRPr="000201CF">
          <w:rPr>
            <w:rFonts w:ascii="Tahoma" w:eastAsia="Times New Roman" w:hAnsi="Tahoma" w:cs="Tahoma"/>
            <w:bCs/>
            <w:color w:val="551A8B"/>
            <w:sz w:val="24"/>
            <w:szCs w:val="24"/>
            <w:u w:val="single"/>
            <w:lang w:eastAsia="cs-CZ"/>
          </w:rPr>
          <w:t>vyhrávají soutěže</w:t>
        </w:r>
      </w:hyperlink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, sbírají</w:t>
      </w:r>
      <w:r w:rsidRPr="00DD044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hyperlink r:id="rId14" w:history="1">
        <w:r w:rsidRPr="000201CF">
          <w:rPr>
            <w:rFonts w:ascii="Tahoma" w:eastAsia="Times New Roman" w:hAnsi="Tahoma" w:cs="Tahoma"/>
            <w:bCs/>
            <w:color w:val="551A8B"/>
            <w:sz w:val="24"/>
            <w:szCs w:val="24"/>
            <w:u w:val="single"/>
            <w:lang w:eastAsia="cs-CZ"/>
          </w:rPr>
          <w:t>ocenění</w:t>
        </w:r>
      </w:hyperlink>
      <w:r w:rsidRPr="00DD044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a nasbírali celou řadu pozitivních </w:t>
      </w:r>
      <w:hyperlink r:id="rId15" w:history="1">
        <w:r w:rsidRPr="000201CF">
          <w:rPr>
            <w:rFonts w:ascii="Tahoma" w:eastAsia="Times New Roman" w:hAnsi="Tahoma" w:cs="Tahoma"/>
            <w:bCs/>
            <w:color w:val="551A8B"/>
            <w:sz w:val="24"/>
            <w:szCs w:val="24"/>
            <w:u w:val="single"/>
            <w:lang w:eastAsia="cs-CZ"/>
          </w:rPr>
          <w:t>referencí</w:t>
        </w:r>
      </w:hyperlink>
      <w:r w:rsidRPr="00DD04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DD044E" w:rsidRPr="00DD044E" w:rsidRDefault="00DD044E" w:rsidP="00DD044E">
      <w:pPr>
        <w:pBdr>
          <w:bottom w:val="single" w:sz="6" w:space="1" w:color="auto"/>
        </w:pBdr>
        <w:shd w:val="clear" w:color="auto" w:fill="FFFFFF"/>
        <w:spacing w:after="0"/>
        <w:ind w:left="-36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DD044E" w:rsidRPr="005166BA" w:rsidRDefault="00DD044E" w:rsidP="005166BA">
      <w:pPr>
        <w:shd w:val="clear" w:color="auto" w:fill="FFFFFF"/>
        <w:spacing w:after="250" w:line="238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5166BA" w:rsidRPr="005166BA" w:rsidRDefault="005166BA" w:rsidP="005166BA">
      <w:pPr>
        <w:shd w:val="clear" w:color="auto" w:fill="FFFFFF"/>
        <w:spacing w:after="0" w:line="238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5166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cs-CZ"/>
        </w:rPr>
        <w:t xml:space="preserve">                      </w:t>
      </w:r>
      <w:r w:rsidR="00DD044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cs-CZ"/>
        </w:rPr>
        <w:t xml:space="preserve">      </w:t>
      </w:r>
      <w:r w:rsidRPr="005166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cs-CZ"/>
        </w:rPr>
        <w:t>     </w:t>
      </w:r>
      <w:r w:rsidRPr="005166BA">
        <w:rPr>
          <w:rFonts w:ascii="Tahoma" w:eastAsia="Times New Roman" w:hAnsi="Tahoma" w:cs="Tahoma"/>
          <w:b/>
          <w:bCs/>
          <w:color w:val="808080"/>
          <w:sz w:val="21"/>
          <w:lang w:eastAsia="cs-CZ"/>
        </w:rPr>
        <w:t>úsporný perlátor</w:t>
      </w:r>
      <w:r w:rsidRPr="005166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cs-CZ"/>
        </w:rPr>
        <w:t xml:space="preserve">            </w:t>
      </w:r>
      <w:r w:rsidRPr="005166BA">
        <w:rPr>
          <w:rFonts w:ascii="Tahoma" w:eastAsia="Times New Roman" w:hAnsi="Tahoma" w:cs="Tahoma"/>
          <w:b/>
          <w:bCs/>
          <w:color w:val="0172BB"/>
          <w:sz w:val="21"/>
          <w:lang w:eastAsia="cs-CZ"/>
        </w:rPr>
        <w:t>šetřič vody WATERSAVERS</w:t>
      </w:r>
    </w:p>
    <w:p w:rsidR="005166BA" w:rsidRPr="005166BA" w:rsidRDefault="005166BA" w:rsidP="005166BA">
      <w:pPr>
        <w:shd w:val="clear" w:color="auto" w:fill="FFFFFF"/>
        <w:spacing w:before="125" w:after="125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5166B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</w:t>
      </w:r>
      <w:r w:rsidRPr="005166BA"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839297" cy="3279228"/>
            <wp:effectExtent l="19050" t="0" r="8553" b="0"/>
            <wp:docPr id="9" name="obrázek 9" descr="http://www.watersavers.eu/userdata/image/perlator%20pruto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tersavers.eu/userdata/image/perlator%20prutok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65" cy="328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    </w:t>
      </w:r>
      <w:r w:rsidRPr="005166BA"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839806" cy="3280133"/>
            <wp:effectExtent l="19050" t="0" r="8044" b="0"/>
            <wp:docPr id="10" name="obrázek 10" descr="http://www.watersavers.eu/userdata/image/setric%20pruto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tersavers.eu/userdata/image/setric%20prutok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94" cy="329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A" w:rsidRPr="005166BA" w:rsidRDefault="005166BA" w:rsidP="005166BA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5166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cs-CZ"/>
        </w:rPr>
        <w:t>Srovnání proudu vody u úsporného perlátoru a šetřiče vody WATERSAVERS při totožném nastavení průtoku (6 litrů/minuta). </w:t>
      </w:r>
    </w:p>
    <w:p w:rsidR="005166BA" w:rsidRPr="005166BA" w:rsidRDefault="00CD4668" w:rsidP="005166BA">
      <w:pPr>
        <w:spacing w:after="25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D4668">
        <w:rPr>
          <w:rFonts w:ascii="Tahoma" w:eastAsia="Times New Roman" w:hAnsi="Tahoma" w:cs="Tahoma"/>
          <w:sz w:val="24"/>
          <w:szCs w:val="24"/>
          <w:lang w:eastAsia="cs-CZ"/>
        </w:rPr>
        <w:pict>
          <v:rect id="_x0000_i1027" style="width:450.8pt;height:1.25pt" o:hrpct="0" o:hrstd="t" o:hrnoshade="t" o:hr="t" fillcolor="black" stroked="f"/>
        </w:pict>
      </w:r>
    </w:p>
    <w:p w:rsidR="005166BA" w:rsidRPr="005166BA" w:rsidRDefault="005166BA" w:rsidP="005166BA">
      <w:pPr>
        <w:shd w:val="clear" w:color="auto" w:fill="FFFFFF"/>
        <w:spacing w:before="125" w:after="125" w:line="238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bookmarkStart w:id="2" w:name="na_co_si_dat_pozor"/>
      <w:bookmarkEnd w:id="2"/>
    </w:p>
    <w:p w:rsidR="00D76101" w:rsidRDefault="005166BA" w:rsidP="00C82BFA">
      <w:pPr>
        <w:shd w:val="clear" w:color="auto" w:fill="FFFFFF"/>
        <w:spacing w:before="125" w:after="125" w:line="238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5166B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</w:t>
      </w:r>
    </w:p>
    <w:p w:rsidR="00D76101" w:rsidRDefault="00D76101" w:rsidP="00C82BFA">
      <w:pPr>
        <w:shd w:val="clear" w:color="auto" w:fill="FFFFFF"/>
        <w:spacing w:before="125" w:after="125" w:line="238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D76101" w:rsidRDefault="00D76101" w:rsidP="00C82BFA">
      <w:pPr>
        <w:shd w:val="clear" w:color="auto" w:fill="FFFFFF"/>
        <w:spacing w:before="125" w:after="125" w:line="238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D76101" w:rsidRDefault="00D76101" w:rsidP="00C82BFA">
      <w:pPr>
        <w:shd w:val="clear" w:color="auto" w:fill="FFFFFF"/>
        <w:spacing w:before="125" w:after="125" w:line="238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5166BA" w:rsidRPr="0069711F" w:rsidRDefault="0069711F" w:rsidP="00D76101">
      <w:pPr>
        <w:shd w:val="clear" w:color="auto" w:fill="FFFFFF"/>
        <w:spacing w:before="125" w:after="125" w:line="238" w:lineRule="atLeast"/>
        <w:jc w:val="center"/>
        <w:textAlignment w:val="baseline"/>
        <w:rPr>
          <w:rFonts w:ascii="Tahoma" w:eastAsia="Times New Roman" w:hAnsi="Tahoma" w:cs="Tahoma"/>
          <w:iCs/>
          <w:color w:val="000000"/>
          <w:sz w:val="28"/>
          <w:lang w:eastAsia="cs-CZ"/>
        </w:rPr>
      </w:pPr>
      <w:r w:rsidRPr="0069711F">
        <w:rPr>
          <w:rFonts w:ascii="Tahoma" w:eastAsia="Times New Roman" w:hAnsi="Tahoma" w:cs="Tahoma"/>
          <w:iCs/>
          <w:color w:val="000000"/>
          <w:sz w:val="28"/>
          <w:lang w:eastAsia="cs-CZ"/>
        </w:rPr>
        <w:t>Antibakteriální úsporný perlátor</w:t>
      </w:r>
    </w:p>
    <w:p w:rsidR="006E03DA" w:rsidRDefault="006E03DA" w:rsidP="005166BA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i/>
          <w:iCs/>
          <w:color w:val="000000"/>
          <w:sz w:val="21"/>
          <w:lang w:eastAsia="cs-CZ"/>
        </w:rPr>
      </w:pPr>
    </w:p>
    <w:p w:rsidR="006E03DA" w:rsidRPr="005166BA" w:rsidRDefault="0069711F" w:rsidP="005166BA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5295265" cy="2924175"/>
            <wp:effectExtent l="1905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A" w:rsidRPr="0069711F" w:rsidRDefault="0069711F" w:rsidP="0069711F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="006E03DA" w:rsidRP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Náš pohled: P</w:t>
      </w:r>
      <w:r w:rsidR="005166BA" w:rsidRP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okud se pro spuštění musíte prsty dotknout plochy, přes kterou protéká pitná voda, je to úplný opak pojmu antibakteriální. Není to i</w:t>
      </w:r>
      <w:r w:rsidR="005166BA" w:rsidRPr="0069711F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9711F">
        <w:rPr>
          <w:rFonts w:ascii="Tahoma" w:eastAsia="Times New Roman" w:hAnsi="Tahoma" w:cs="Tahoma"/>
          <w:b/>
          <w:bCs/>
          <w:color w:val="0172BB"/>
          <w:sz w:val="24"/>
          <w:szCs w:val="24"/>
          <w:lang w:eastAsia="cs-CZ"/>
        </w:rPr>
        <w:t>v rozporu se základními hygienickými zásadami</w:t>
      </w:r>
      <w:r w:rsidR="005166BA" w:rsidRP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? Jak</w:t>
      </w:r>
      <w:r w:rsidR="005166BA" w:rsidRPr="0069711F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vám například bude chutnat sklenice vody, když si předešlý uživatel na stejném umyvadle umýval ruce po použití toalety? Nechutné? Ano. Reálné? Ano.</w:t>
      </w:r>
    </w:p>
    <w:p w:rsidR="006E03DA" w:rsidRPr="0069711F" w:rsidRDefault="006E03DA" w:rsidP="0069711F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</w:pPr>
      <w:r w:rsidRP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-Tyto úsporné perlátory jsou použitelné především pro speciální vodovodní baterie, které nemají pákový nebo kohoutkový element spuštění proudu vody – perlátor </w:t>
      </w:r>
      <w:r w:rsid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totiž </w:t>
      </w:r>
      <w:r w:rsidRP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tyto prvky nahrazuje.</w:t>
      </w:r>
    </w:p>
    <w:p w:rsidR="00C82BFA" w:rsidRPr="005166BA" w:rsidRDefault="00C82BFA" w:rsidP="005166BA">
      <w:pPr>
        <w:shd w:val="clear" w:color="auto" w:fill="FFFFFF"/>
        <w:spacing w:after="0" w:line="238" w:lineRule="atLeast"/>
        <w:jc w:val="both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C82BFA" w:rsidRDefault="00C82BFA" w:rsidP="005166BA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</w:p>
    <w:p w:rsidR="00C82BFA" w:rsidRPr="00C82BFA" w:rsidRDefault="00C82BFA" w:rsidP="005166BA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16"/>
          <w:lang w:eastAsia="cs-CZ"/>
        </w:rPr>
      </w:pPr>
      <w:r w:rsidRPr="00C82BFA">
        <w:rPr>
          <w:rFonts w:ascii="Tahoma" w:eastAsia="Times New Roman" w:hAnsi="Tahoma" w:cs="Tahoma"/>
          <w:color w:val="000000"/>
          <w:sz w:val="28"/>
          <w:szCs w:val="16"/>
          <w:lang w:eastAsia="cs-CZ"/>
        </w:rPr>
        <w:t>Nastavitelné úsporné perlátory</w:t>
      </w:r>
    </w:p>
    <w:p w:rsidR="00C82BFA" w:rsidRPr="00BA14B5" w:rsidRDefault="00C82BFA" w:rsidP="005166BA">
      <w:pPr>
        <w:shd w:val="clear" w:color="auto" w:fill="FFFFFF"/>
        <w:spacing w:after="0" w:line="238" w:lineRule="atLeast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A14B5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2149992" cy="2149992"/>
            <wp:effectExtent l="19050" t="0" r="2658" b="0"/>
            <wp:docPr id="32" name="obrázek 32" descr="http://elektrocoleti.cz/992-5-thickbox/eko-nastavec-na-kohoutek-perlator-hihippo-sk-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lektrocoleti.cz/992-5-thickbox/eko-nastavec-na-kohoutek-perlator-hihippo-sk-10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50" cy="21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FA" w:rsidRDefault="00BA14B5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BA14B5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-</w:t>
      </w:r>
      <w:r w:rsidR="006F57E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6F57EA" w:rsidRPr="0069711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Náš pohled: </w:t>
      </w:r>
      <w:r w:rsid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</w:t>
      </w:r>
      <w:r w:rsidRPr="00BA14B5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astavení se provádí z vnějšku pomocí nehtu, mince</w:t>
      </w:r>
      <w:r w:rsidR="0008458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šroubováku nebo klíče. Ve veřejných prostorách je zde tedy riziko, že kdokoliv může do nastavení zasahovat.</w:t>
      </w:r>
    </w:p>
    <w:p w:rsidR="0008458C" w:rsidRPr="006F57EA" w:rsidRDefault="0008458C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-</w:t>
      </w:r>
      <w:r w:rsidR="006F57EA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</w:t>
      </w:r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ení přirozeně chráněn proti vodnímu kameni, vnitřní mechanismus </w:t>
      </w:r>
      <w:proofErr w:type="gramStart"/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obsahuje  kovové</w:t>
      </w:r>
      <w:proofErr w:type="gramEnd"/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části</w:t>
      </w:r>
      <w:r w:rsid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, </w:t>
      </w:r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proto po čase může dojít</w:t>
      </w:r>
      <w:r w:rsidR="00300F20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 omezení funkčnosti regulačního mechanismu i perlátoru jako celku</w:t>
      </w:r>
      <w:r w:rsid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 </w:t>
      </w:r>
    </w:p>
    <w:p w:rsidR="006F57EA" w:rsidRDefault="0008458C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-</w:t>
      </w:r>
      <w:r w:rsid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Č</w:t>
      </w:r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ínský výrobce,</w:t>
      </w:r>
      <w:r w:rsid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který tyto výrobky dodává přes síť lokálních distributorů.</w:t>
      </w:r>
    </w:p>
    <w:p w:rsidR="0008458C" w:rsidRPr="006F57EA" w:rsidRDefault="006F57EA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-Z</w:t>
      </w:r>
      <w:r w:rsidR="0008458C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áruka 2 roky</w:t>
      </w:r>
    </w:p>
    <w:p w:rsidR="00BA14B5" w:rsidRPr="006F57EA" w:rsidRDefault="00BA14B5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BA14B5" w:rsidRPr="006F57EA" w:rsidRDefault="00BA14B5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5166BA" w:rsidRDefault="006E03DA" w:rsidP="006F57EA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4"/>
          <w:lang w:eastAsia="cs-CZ"/>
        </w:rPr>
      </w:pPr>
      <w:r w:rsidRPr="006F57EA">
        <w:rPr>
          <w:rFonts w:ascii="Tahoma" w:eastAsia="Times New Roman" w:hAnsi="Tahoma" w:cs="Tahoma"/>
          <w:color w:val="000000"/>
          <w:sz w:val="28"/>
          <w:szCs w:val="24"/>
          <w:lang w:eastAsia="cs-CZ"/>
        </w:rPr>
        <w:t>Úsporné perlátory s ochranou proti odcizení</w:t>
      </w:r>
    </w:p>
    <w:p w:rsidR="006F57EA" w:rsidRDefault="006F57EA" w:rsidP="006F57EA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4"/>
          <w:lang w:eastAsia="cs-CZ"/>
        </w:rPr>
      </w:pPr>
    </w:p>
    <w:p w:rsidR="006F57EA" w:rsidRDefault="006F57EA" w:rsidP="006F57EA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8"/>
          <w:szCs w:val="24"/>
          <w:lang w:eastAsia="cs-CZ"/>
        </w:rPr>
        <w:drawing>
          <wp:inline distT="0" distB="0" distL="0" distR="0">
            <wp:extent cx="2115820" cy="1807845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EA" w:rsidRPr="006F57EA" w:rsidRDefault="006F57EA" w:rsidP="006F57EA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4"/>
          <w:lang w:eastAsia="cs-CZ"/>
        </w:rPr>
      </w:pPr>
    </w:p>
    <w:p w:rsidR="005166BA" w:rsidRPr="006F57EA" w:rsidRDefault="006E03DA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Z našeho pohledu z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de platí jedno: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F57EA">
        <w:rPr>
          <w:rFonts w:ascii="Tahoma" w:eastAsia="Times New Roman" w:hAnsi="Tahoma" w:cs="Tahoma"/>
          <w:b/>
          <w:bCs/>
          <w:color w:val="0172BB"/>
          <w:sz w:val="24"/>
          <w:szCs w:val="24"/>
          <w:lang w:eastAsia="cs-CZ"/>
        </w:rPr>
        <w:t>co je atypické, to přitahuje pozornost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. Pokud na sebe perlátor upozorňuje nezvyklým tokem vody nebo je vybaven </w:t>
      </w:r>
      <w:proofErr w:type="spellStart"/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protivandalskou</w:t>
      </w:r>
      <w:proofErr w:type="spellEnd"/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ochranou, je silně zvýšena pravděpodobnost, že bude odcizen nebo poškozen. Je nutné si uvědomit, že ochrana proti odcizení u perlátorů spočívá v použití ochranného prvku, který zamezí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odcizení pomocí rukou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. Pokud </w:t>
      </w:r>
      <w:r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má ale lapka kleště, má vyhráno – silou </w:t>
      </w:r>
      <w:proofErr w:type="gramStart"/>
      <w:r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lze ,,ochranný</w:t>
      </w:r>
      <w:proofErr w:type="gramEnd"/>
      <w:r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prvek“ zmáčknout a perlátor odšroubovat.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A jaká je tedy nejlepší ochrana? Zvolit takové šetřiče, které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F57EA">
        <w:rPr>
          <w:rFonts w:ascii="Tahoma" w:eastAsia="Times New Roman" w:hAnsi="Tahoma" w:cs="Tahoma"/>
          <w:b/>
          <w:bCs/>
          <w:color w:val="0172BB"/>
          <w:sz w:val="24"/>
          <w:szCs w:val="24"/>
          <w:lang w:eastAsia="cs-CZ"/>
        </w:rPr>
        <w:t>dávají iluzi plného proudu vody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a zároveň jsou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F57EA">
        <w:rPr>
          <w:rFonts w:ascii="Tahoma" w:eastAsia="Times New Roman" w:hAnsi="Tahoma" w:cs="Tahoma"/>
          <w:b/>
          <w:bCs/>
          <w:color w:val="0172BB"/>
          <w:sz w:val="24"/>
          <w:szCs w:val="24"/>
          <w:lang w:eastAsia="cs-CZ"/>
        </w:rPr>
        <w:t>vzhledově totožné s běžně používanými perlátory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5166BA" w:rsidRPr="006F57EA" w:rsidRDefault="005166BA" w:rsidP="006F57EA">
      <w:pPr>
        <w:shd w:val="clear" w:color="auto" w:fill="FFFFFF"/>
        <w:spacing w:before="125" w:after="125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5166BA" w:rsidRPr="00173B0D" w:rsidRDefault="005166BA" w:rsidP="00173B0D">
      <w:pPr>
        <w:shd w:val="clear" w:color="auto" w:fill="FFFFFF"/>
        <w:spacing w:after="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4"/>
          <w:lang w:eastAsia="cs-CZ"/>
        </w:rPr>
      </w:pPr>
      <w:r w:rsidRPr="00173B0D">
        <w:rPr>
          <w:rFonts w:ascii="Tahoma" w:eastAsia="Times New Roman" w:hAnsi="Tahoma" w:cs="Tahoma"/>
          <w:bCs/>
          <w:color w:val="000000"/>
          <w:sz w:val="28"/>
          <w:szCs w:val="24"/>
          <w:lang w:eastAsia="cs-CZ"/>
        </w:rPr>
        <w:t>Atesty</w:t>
      </w:r>
    </w:p>
    <w:p w:rsidR="006E03DA" w:rsidRPr="006F57EA" w:rsidRDefault="00173B0D" w:rsidP="006F57EA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="006E03D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Naše doporučení: v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ždy chtějte vidět atesty hygienické nezávadnosti. Nevíte jaké? Základem je </w:t>
      </w:r>
      <w:r w:rsidR="005166BA" w:rsidRPr="006F57EA">
        <w:rPr>
          <w:rFonts w:ascii="Tahoma" w:eastAsia="Times New Roman" w:hAnsi="Tahoma" w:cs="Tahoma"/>
          <w:b/>
          <w:bCs/>
          <w:color w:val="0172BB"/>
          <w:sz w:val="24"/>
          <w:szCs w:val="24"/>
          <w:lang w:eastAsia="cs-CZ"/>
        </w:rPr>
        <w:t>ověření zdravotní nezávadnosti výrobku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určeného pro přímý styk s pitnou vodou v souladu s</w:t>
      </w:r>
      <w:r w:rsidR="006E03D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5166BA" w:rsidRPr="006F57E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cs-CZ"/>
        </w:rPr>
        <w:t>Vyhláškou MZ 409/2005 Sb. o hygienických požadavcích na výrobky přicházející do přímého styku s vodou a na úpravu vody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564EF6" w:rsidRPr="00BA14B5" w:rsidRDefault="00173B0D" w:rsidP="00173B0D">
      <w:pPr>
        <w:shd w:val="clear" w:color="auto" w:fill="FFFFFF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Dovozce nebo prodejce je nemá? Pak s největší pravděpodobností páchá trestný čin a může</w:t>
      </w:r>
      <w:r w:rsidR="00C82BF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5166BA" w:rsidRPr="006F57EA">
        <w:rPr>
          <w:rFonts w:ascii="Tahoma" w:eastAsia="Times New Roman" w:hAnsi="Tahoma" w:cs="Tahoma"/>
          <w:b/>
          <w:bCs/>
          <w:color w:val="0172BB"/>
          <w:sz w:val="24"/>
          <w:szCs w:val="24"/>
          <w:lang w:eastAsia="cs-CZ"/>
        </w:rPr>
        <w:t>ohrožovat zdraví uživatelů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r w:rsidR="00C82BF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 xml:space="preserve">V současné době nejsou v ČR uznávány hygienické atesty z jiných zemí. </w:t>
      </w:r>
      <w:r w:rsidR="005166BA" w:rsidRPr="006F57E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cs-CZ"/>
        </w:rPr>
        <w:t>Každá země, ať už z EU nebo mimo ni, má své unikátní požadavky pro výrobky přicházející do styku s pitnou vodou. Nenechte se zmást, pokud vám prodejce bude ukazovat atesty např. z Taiwanu a tvrdit, že mají globální platnost. I s tím se můžete setkat.</w:t>
      </w:r>
    </w:p>
    <w:sectPr w:rsidR="00564EF6" w:rsidRPr="00BA14B5" w:rsidSect="00830281">
      <w:footerReference w:type="default" r:id="rId21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D8" w:rsidRDefault="00290DD8" w:rsidP="00830281">
      <w:pPr>
        <w:spacing w:after="0" w:line="240" w:lineRule="auto"/>
      </w:pPr>
      <w:r>
        <w:separator/>
      </w:r>
    </w:p>
  </w:endnote>
  <w:endnote w:type="continuationSeparator" w:id="0">
    <w:p w:rsidR="00290DD8" w:rsidRDefault="00290DD8" w:rsidP="0083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81" w:rsidRPr="00830281" w:rsidRDefault="00830281" w:rsidP="00830281">
    <w:pPr>
      <w:pStyle w:val="Zpat"/>
      <w:rPr>
        <w:i/>
        <w:sz w:val="20"/>
      </w:rPr>
    </w:pPr>
    <w:r w:rsidRPr="00830281">
      <w:rPr>
        <w:i/>
        <w:sz w:val="20"/>
      </w:rPr>
      <w:t>WaterSawers: Martin Valový, 775 707 887, mv1@seznam.cz</w:t>
    </w:r>
    <w:r w:rsidRPr="00830281">
      <w:rPr>
        <w:i/>
        <w:sz w:val="20"/>
      </w:rPr>
      <w:tab/>
    </w:r>
    <w:r w:rsidRPr="00830281">
      <w:rPr>
        <w:i/>
        <w:sz w:val="20"/>
      </w:rPr>
      <w:tab/>
      <w:t xml:space="preserve">Strana </w:t>
    </w:r>
    <w:sdt>
      <w:sdtPr>
        <w:rPr>
          <w:i/>
          <w:sz w:val="20"/>
        </w:rPr>
        <w:id w:val="529063632"/>
        <w:docPartObj>
          <w:docPartGallery w:val="Page Numbers (Bottom of Page)"/>
          <w:docPartUnique/>
        </w:docPartObj>
      </w:sdtPr>
      <w:sdtContent>
        <w:r w:rsidRPr="00830281">
          <w:rPr>
            <w:i/>
            <w:sz w:val="20"/>
          </w:rPr>
          <w:fldChar w:fldCharType="begin"/>
        </w:r>
        <w:r w:rsidRPr="00830281">
          <w:rPr>
            <w:i/>
            <w:sz w:val="20"/>
          </w:rPr>
          <w:instrText xml:space="preserve"> PAGE   \* MERGEFORMAT </w:instrText>
        </w:r>
        <w:r w:rsidRPr="00830281"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2</w:t>
        </w:r>
        <w:r w:rsidRPr="00830281">
          <w:rPr>
            <w:i/>
            <w:sz w:val="20"/>
          </w:rPr>
          <w:fldChar w:fldCharType="end"/>
        </w:r>
      </w:sdtContent>
    </w:sdt>
  </w:p>
  <w:p w:rsidR="00830281" w:rsidRDefault="008302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D8" w:rsidRDefault="00290DD8" w:rsidP="00830281">
      <w:pPr>
        <w:spacing w:after="0" w:line="240" w:lineRule="auto"/>
      </w:pPr>
      <w:r>
        <w:separator/>
      </w:r>
    </w:p>
  </w:footnote>
  <w:footnote w:type="continuationSeparator" w:id="0">
    <w:p w:rsidR="00290DD8" w:rsidRDefault="00290DD8" w:rsidP="0083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A0D"/>
    <w:multiLevelType w:val="multilevel"/>
    <w:tmpl w:val="A93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51453"/>
    <w:multiLevelType w:val="multilevel"/>
    <w:tmpl w:val="AE4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72D43"/>
    <w:multiLevelType w:val="multilevel"/>
    <w:tmpl w:val="182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643E9"/>
    <w:multiLevelType w:val="multilevel"/>
    <w:tmpl w:val="DE1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BE1"/>
    <w:rsid w:val="000201CF"/>
    <w:rsid w:val="0008458C"/>
    <w:rsid w:val="000A0BE1"/>
    <w:rsid w:val="000A3501"/>
    <w:rsid w:val="00173B0D"/>
    <w:rsid w:val="00205863"/>
    <w:rsid w:val="002533A4"/>
    <w:rsid w:val="00290DD8"/>
    <w:rsid w:val="00300F20"/>
    <w:rsid w:val="00367731"/>
    <w:rsid w:val="003D15F2"/>
    <w:rsid w:val="004E40FA"/>
    <w:rsid w:val="005166BA"/>
    <w:rsid w:val="00564EF6"/>
    <w:rsid w:val="0069711F"/>
    <w:rsid w:val="006E03DA"/>
    <w:rsid w:val="006F57EA"/>
    <w:rsid w:val="00830281"/>
    <w:rsid w:val="00855666"/>
    <w:rsid w:val="008B1AD1"/>
    <w:rsid w:val="009C01A3"/>
    <w:rsid w:val="009D2D78"/>
    <w:rsid w:val="00B26DFE"/>
    <w:rsid w:val="00BA14B5"/>
    <w:rsid w:val="00C01A7B"/>
    <w:rsid w:val="00C82BFA"/>
    <w:rsid w:val="00CD4668"/>
    <w:rsid w:val="00CF6798"/>
    <w:rsid w:val="00D21BD1"/>
    <w:rsid w:val="00D76101"/>
    <w:rsid w:val="00D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66BA"/>
    <w:rPr>
      <w:b/>
      <w:bCs/>
    </w:rPr>
  </w:style>
  <w:style w:type="character" w:customStyle="1" w:styleId="apple-converted-space">
    <w:name w:val="apple-converted-space"/>
    <w:basedOn w:val="Standardnpsmoodstavce"/>
    <w:rsid w:val="005166BA"/>
  </w:style>
  <w:style w:type="character" w:styleId="Zvraznn">
    <w:name w:val="Emphasis"/>
    <w:basedOn w:val="Standardnpsmoodstavce"/>
    <w:uiPriority w:val="20"/>
    <w:qFormat/>
    <w:rsid w:val="005166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6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66B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044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3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0281"/>
  </w:style>
  <w:style w:type="paragraph" w:styleId="Zpat">
    <w:name w:val="footer"/>
    <w:basedOn w:val="Normln"/>
    <w:link w:val="ZpatChar"/>
    <w:uiPriority w:val="99"/>
    <w:unhideWhenUsed/>
    <w:rsid w:val="0083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tersavers.eu/projekt-byty-ostrava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medportal.cz/zdravi/ochrana-proti-legionela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Ftal%C3%A1ty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watersavers.eu/co-za-nas-hovori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watersavers.eu/certifika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961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Hanik</dc:creator>
  <cp:lastModifiedBy>Martin Valový</cp:lastModifiedBy>
  <cp:revision>5</cp:revision>
  <dcterms:created xsi:type="dcterms:W3CDTF">2013-02-14T13:01:00Z</dcterms:created>
  <dcterms:modified xsi:type="dcterms:W3CDTF">2013-06-22T18:14:00Z</dcterms:modified>
</cp:coreProperties>
</file>